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DED" w:rsidRDefault="00DD1E44" w:rsidP="007D057B">
      <w:pPr>
        <w:spacing w:line="480" w:lineRule="auto"/>
        <w:ind w:firstLine="720"/>
        <w:rPr>
          <w:rFonts w:ascii="Times New Roman" w:hAnsi="Times New Roman" w:cs="Times New Roman"/>
          <w:sz w:val="24"/>
          <w:szCs w:val="24"/>
        </w:rPr>
      </w:pPr>
      <w:bookmarkStart w:id="0" w:name="_GoBack"/>
      <w:bookmarkEnd w:id="0"/>
      <w:r w:rsidRPr="00710DED">
        <w:rPr>
          <w:rFonts w:ascii="Times New Roman" w:hAnsi="Times New Roman" w:cs="Times New Roman"/>
          <w:sz w:val="24"/>
          <w:szCs w:val="24"/>
        </w:rPr>
        <w:t xml:space="preserve"> </w:t>
      </w:r>
    </w:p>
    <w:p w:rsidR="00710DED" w:rsidRDefault="00710DED" w:rsidP="007D057B">
      <w:pPr>
        <w:spacing w:line="480" w:lineRule="auto"/>
        <w:ind w:firstLine="720"/>
        <w:rPr>
          <w:rFonts w:ascii="Times New Roman" w:hAnsi="Times New Roman" w:cs="Times New Roman"/>
          <w:sz w:val="24"/>
          <w:szCs w:val="24"/>
        </w:rPr>
      </w:pPr>
    </w:p>
    <w:p w:rsidR="00710DED" w:rsidRDefault="00710DED" w:rsidP="007D057B">
      <w:pPr>
        <w:spacing w:line="480" w:lineRule="auto"/>
        <w:ind w:firstLine="720"/>
        <w:rPr>
          <w:rFonts w:ascii="Times New Roman" w:hAnsi="Times New Roman" w:cs="Times New Roman"/>
          <w:sz w:val="24"/>
          <w:szCs w:val="24"/>
        </w:rPr>
      </w:pPr>
    </w:p>
    <w:p w:rsidR="00710DED" w:rsidRDefault="00710DED" w:rsidP="007D057B">
      <w:pPr>
        <w:spacing w:line="480" w:lineRule="auto"/>
        <w:ind w:firstLine="720"/>
        <w:rPr>
          <w:rFonts w:ascii="Times New Roman" w:hAnsi="Times New Roman" w:cs="Times New Roman"/>
          <w:sz w:val="24"/>
          <w:szCs w:val="24"/>
        </w:rPr>
      </w:pPr>
    </w:p>
    <w:p w:rsidR="00710DED" w:rsidRDefault="00710DED" w:rsidP="007D057B">
      <w:pPr>
        <w:spacing w:line="480" w:lineRule="auto"/>
        <w:ind w:firstLine="720"/>
        <w:rPr>
          <w:rFonts w:ascii="Times New Roman" w:hAnsi="Times New Roman" w:cs="Times New Roman"/>
          <w:sz w:val="24"/>
          <w:szCs w:val="24"/>
        </w:rPr>
      </w:pPr>
    </w:p>
    <w:p w:rsidR="00710DED" w:rsidRDefault="00710DED" w:rsidP="007D057B">
      <w:pPr>
        <w:spacing w:line="480" w:lineRule="auto"/>
        <w:ind w:firstLine="720"/>
        <w:rPr>
          <w:rFonts w:ascii="Times New Roman" w:hAnsi="Times New Roman" w:cs="Times New Roman"/>
          <w:sz w:val="24"/>
          <w:szCs w:val="24"/>
        </w:rPr>
      </w:pPr>
    </w:p>
    <w:p w:rsidR="00710DED" w:rsidRDefault="00710DED" w:rsidP="007D057B">
      <w:pPr>
        <w:spacing w:line="480" w:lineRule="auto"/>
        <w:ind w:firstLine="720"/>
        <w:rPr>
          <w:rFonts w:ascii="Times New Roman" w:hAnsi="Times New Roman" w:cs="Times New Roman"/>
          <w:sz w:val="24"/>
          <w:szCs w:val="24"/>
        </w:rPr>
      </w:pPr>
    </w:p>
    <w:p w:rsidR="00710DED" w:rsidRDefault="00710DED" w:rsidP="007D057B">
      <w:pPr>
        <w:spacing w:line="480" w:lineRule="auto"/>
        <w:ind w:firstLine="720"/>
        <w:rPr>
          <w:rFonts w:ascii="Times New Roman" w:hAnsi="Times New Roman" w:cs="Times New Roman"/>
          <w:sz w:val="24"/>
          <w:szCs w:val="24"/>
        </w:rPr>
      </w:pPr>
    </w:p>
    <w:p w:rsidR="007D057B" w:rsidRDefault="007D057B" w:rsidP="007D057B">
      <w:pPr>
        <w:spacing w:line="480" w:lineRule="auto"/>
        <w:jc w:val="center"/>
        <w:rPr>
          <w:rFonts w:ascii="Times New Roman" w:hAnsi="Times New Roman" w:cs="Times New Roman"/>
          <w:sz w:val="24"/>
          <w:szCs w:val="24"/>
        </w:rPr>
      </w:pPr>
      <w:r w:rsidRPr="007D057B">
        <w:rPr>
          <w:rFonts w:ascii="Times New Roman" w:hAnsi="Times New Roman" w:cs="Times New Roman"/>
          <w:sz w:val="24"/>
          <w:szCs w:val="24"/>
        </w:rPr>
        <w:t xml:space="preserve">O’Keefe versus Lee </w:t>
      </w:r>
      <w:proofErr w:type="spellStart"/>
      <w:r w:rsidRPr="007D057B">
        <w:rPr>
          <w:rFonts w:ascii="Times New Roman" w:hAnsi="Times New Roman" w:cs="Times New Roman"/>
          <w:sz w:val="24"/>
          <w:szCs w:val="24"/>
        </w:rPr>
        <w:t>Calan</w:t>
      </w:r>
      <w:proofErr w:type="spellEnd"/>
      <w:r w:rsidRPr="007D057B">
        <w:rPr>
          <w:rFonts w:ascii="Times New Roman" w:hAnsi="Times New Roman" w:cs="Times New Roman"/>
          <w:sz w:val="24"/>
          <w:szCs w:val="24"/>
        </w:rPr>
        <w:t xml:space="preserve"> case</w:t>
      </w:r>
    </w:p>
    <w:p w:rsidR="007D057B" w:rsidRDefault="007D057B" w:rsidP="007D057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D057B" w:rsidRPr="007D057B" w:rsidRDefault="007D057B" w:rsidP="007D05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D057B" w:rsidRDefault="007D057B" w:rsidP="007D057B">
      <w:pPr>
        <w:spacing w:line="480" w:lineRule="auto"/>
        <w:ind w:firstLine="720"/>
        <w:jc w:val="center"/>
        <w:rPr>
          <w:rFonts w:ascii="Times New Roman" w:hAnsi="Times New Roman" w:cs="Times New Roman"/>
          <w:b/>
          <w:sz w:val="24"/>
          <w:szCs w:val="24"/>
        </w:rPr>
      </w:pPr>
    </w:p>
    <w:p w:rsidR="007D057B" w:rsidRDefault="007D057B" w:rsidP="007D057B">
      <w:pPr>
        <w:spacing w:line="480" w:lineRule="auto"/>
        <w:ind w:firstLine="720"/>
        <w:jc w:val="center"/>
        <w:rPr>
          <w:rFonts w:ascii="Times New Roman" w:hAnsi="Times New Roman" w:cs="Times New Roman"/>
          <w:b/>
          <w:sz w:val="24"/>
          <w:szCs w:val="24"/>
        </w:rPr>
      </w:pPr>
    </w:p>
    <w:p w:rsidR="007D057B" w:rsidRDefault="007D057B" w:rsidP="007D057B">
      <w:pPr>
        <w:spacing w:line="480" w:lineRule="auto"/>
        <w:ind w:firstLine="720"/>
        <w:jc w:val="center"/>
        <w:rPr>
          <w:rFonts w:ascii="Times New Roman" w:hAnsi="Times New Roman" w:cs="Times New Roman"/>
          <w:b/>
          <w:sz w:val="24"/>
          <w:szCs w:val="24"/>
        </w:rPr>
      </w:pPr>
    </w:p>
    <w:p w:rsidR="007D057B" w:rsidRDefault="007D057B" w:rsidP="007D057B">
      <w:pPr>
        <w:spacing w:line="480" w:lineRule="auto"/>
        <w:ind w:firstLine="720"/>
        <w:jc w:val="center"/>
        <w:rPr>
          <w:rFonts w:ascii="Times New Roman" w:hAnsi="Times New Roman" w:cs="Times New Roman"/>
          <w:b/>
          <w:sz w:val="24"/>
          <w:szCs w:val="24"/>
        </w:rPr>
      </w:pPr>
    </w:p>
    <w:p w:rsidR="007D057B" w:rsidRDefault="007D057B" w:rsidP="007D057B">
      <w:pPr>
        <w:spacing w:line="480" w:lineRule="auto"/>
        <w:rPr>
          <w:rFonts w:ascii="Times New Roman" w:hAnsi="Times New Roman" w:cs="Times New Roman"/>
          <w:b/>
          <w:sz w:val="24"/>
          <w:szCs w:val="24"/>
        </w:rPr>
      </w:pPr>
    </w:p>
    <w:p w:rsidR="007D057B" w:rsidRDefault="007D057B" w:rsidP="007D057B">
      <w:pPr>
        <w:spacing w:line="480" w:lineRule="auto"/>
        <w:rPr>
          <w:rFonts w:ascii="Times New Roman" w:hAnsi="Times New Roman" w:cs="Times New Roman"/>
          <w:b/>
          <w:sz w:val="24"/>
          <w:szCs w:val="24"/>
        </w:rPr>
      </w:pPr>
    </w:p>
    <w:p w:rsidR="00710DED" w:rsidRPr="00710DED" w:rsidRDefault="00710DED" w:rsidP="007D057B">
      <w:pPr>
        <w:spacing w:line="480" w:lineRule="auto"/>
        <w:jc w:val="center"/>
        <w:rPr>
          <w:rFonts w:ascii="Times New Roman" w:hAnsi="Times New Roman" w:cs="Times New Roman"/>
          <w:sz w:val="24"/>
          <w:szCs w:val="24"/>
        </w:rPr>
      </w:pPr>
      <w:r w:rsidRPr="00710DED">
        <w:rPr>
          <w:rFonts w:ascii="Times New Roman" w:hAnsi="Times New Roman" w:cs="Times New Roman"/>
          <w:b/>
          <w:sz w:val="24"/>
          <w:szCs w:val="24"/>
        </w:rPr>
        <w:lastRenderedPageBreak/>
        <w:t>The Case:</w:t>
      </w:r>
      <w:r w:rsidRPr="00710DED">
        <w:rPr>
          <w:rFonts w:ascii="Times New Roman" w:hAnsi="Times New Roman" w:cs="Times New Roman"/>
          <w:sz w:val="24"/>
          <w:szCs w:val="24"/>
        </w:rPr>
        <w:t xml:space="preserve"> O’Keefe versus Lee </w:t>
      </w:r>
      <w:proofErr w:type="spellStart"/>
      <w:r w:rsidRPr="00710DED">
        <w:rPr>
          <w:rFonts w:ascii="Times New Roman" w:hAnsi="Times New Roman" w:cs="Times New Roman"/>
          <w:sz w:val="24"/>
          <w:szCs w:val="24"/>
        </w:rPr>
        <w:t>Calan</w:t>
      </w:r>
      <w:proofErr w:type="spellEnd"/>
    </w:p>
    <w:p w:rsidR="00710DED" w:rsidRPr="00710DED" w:rsidRDefault="00710DED" w:rsidP="007D057B">
      <w:pPr>
        <w:spacing w:line="480" w:lineRule="auto"/>
        <w:rPr>
          <w:rFonts w:ascii="Times New Roman" w:hAnsi="Times New Roman" w:cs="Times New Roman"/>
          <w:sz w:val="24"/>
          <w:szCs w:val="24"/>
        </w:rPr>
      </w:pPr>
      <w:r w:rsidRPr="00710DED">
        <w:rPr>
          <w:rFonts w:ascii="Times New Roman" w:hAnsi="Times New Roman" w:cs="Times New Roman"/>
          <w:b/>
          <w:sz w:val="24"/>
          <w:szCs w:val="24"/>
        </w:rPr>
        <w:t>General Matters about the Case:</w:t>
      </w:r>
      <w:r w:rsidRPr="00710DED">
        <w:rPr>
          <w:rFonts w:ascii="Times New Roman" w:hAnsi="Times New Roman" w:cs="Times New Roman"/>
          <w:sz w:val="24"/>
          <w:szCs w:val="24"/>
        </w:rPr>
        <w:t xml:space="preserve">  Lee </w:t>
      </w:r>
      <w:proofErr w:type="spellStart"/>
      <w:r w:rsidRPr="00710DED">
        <w:rPr>
          <w:rFonts w:ascii="Times New Roman" w:hAnsi="Times New Roman" w:cs="Times New Roman"/>
          <w:sz w:val="24"/>
          <w:szCs w:val="24"/>
        </w:rPr>
        <w:t>Calan</w:t>
      </w:r>
      <w:proofErr w:type="spellEnd"/>
      <w:r w:rsidRPr="00710DED">
        <w:rPr>
          <w:rFonts w:ascii="Times New Roman" w:hAnsi="Times New Roman" w:cs="Times New Roman"/>
          <w:sz w:val="24"/>
          <w:szCs w:val="24"/>
        </w:rPr>
        <w:t xml:space="preserve"> refusal to sell the station</w:t>
      </w:r>
    </w:p>
    <w:p w:rsidR="00710DED" w:rsidRPr="00710DED" w:rsidRDefault="00710DED" w:rsidP="007D057B">
      <w:pPr>
        <w:spacing w:line="480" w:lineRule="auto"/>
        <w:rPr>
          <w:rFonts w:ascii="Times New Roman" w:hAnsi="Times New Roman" w:cs="Times New Roman"/>
          <w:sz w:val="24"/>
          <w:szCs w:val="24"/>
        </w:rPr>
      </w:pPr>
      <w:r w:rsidRPr="00710DED">
        <w:rPr>
          <w:rFonts w:ascii="Times New Roman" w:hAnsi="Times New Roman" w:cs="Times New Roman"/>
          <w:b/>
          <w:sz w:val="24"/>
          <w:szCs w:val="24"/>
        </w:rPr>
        <w:t>Procedural Posture:</w:t>
      </w:r>
      <w:r w:rsidRPr="00710DED">
        <w:rPr>
          <w:rFonts w:ascii="Times New Roman" w:hAnsi="Times New Roman" w:cs="Times New Roman"/>
          <w:sz w:val="24"/>
          <w:szCs w:val="24"/>
        </w:rPr>
        <w:t xml:space="preserve"> This is an appeal from the trial court on the motion of the summary judgment. The appellant and the defendant had issued the same motion concerning the summary judgment. However, the court denied the request for the summary judgment by the appellant and granted the defendant request. </w:t>
      </w:r>
    </w:p>
    <w:p w:rsidR="00710DED" w:rsidRPr="00710DED" w:rsidRDefault="00710DED" w:rsidP="007D057B">
      <w:pPr>
        <w:spacing w:line="480" w:lineRule="auto"/>
        <w:ind w:firstLine="720"/>
        <w:rPr>
          <w:rFonts w:ascii="Times New Roman" w:hAnsi="Times New Roman" w:cs="Times New Roman"/>
          <w:sz w:val="24"/>
          <w:szCs w:val="24"/>
        </w:rPr>
      </w:pPr>
      <w:r w:rsidRPr="00710DED">
        <w:rPr>
          <w:rFonts w:ascii="Times New Roman" w:hAnsi="Times New Roman" w:cs="Times New Roman"/>
          <w:sz w:val="24"/>
          <w:szCs w:val="24"/>
        </w:rPr>
        <w:t xml:space="preserve">The summary judgment takes place before the trial if what the appellant is alleging is true. It is important for the court to understand the side of the appellant.  However, it is also difficult to proceed to trial since appellant had the evidence for the newspaper that the defendant claimed had misprinted the price and also had the evidence to prove so. The pleading that the parties have presented should be scrutinized and the discovery by both parties. </w:t>
      </w:r>
    </w:p>
    <w:p w:rsidR="00710DED" w:rsidRPr="00710DED" w:rsidRDefault="00710DED" w:rsidP="007D057B">
      <w:pPr>
        <w:spacing w:line="480" w:lineRule="auto"/>
        <w:rPr>
          <w:rFonts w:ascii="Times New Roman" w:hAnsi="Times New Roman" w:cs="Times New Roman"/>
          <w:sz w:val="24"/>
          <w:szCs w:val="24"/>
        </w:rPr>
      </w:pPr>
      <w:r w:rsidRPr="00710DED">
        <w:rPr>
          <w:rFonts w:ascii="Times New Roman" w:hAnsi="Times New Roman" w:cs="Times New Roman"/>
          <w:b/>
          <w:sz w:val="24"/>
          <w:szCs w:val="24"/>
        </w:rPr>
        <w:t>The Fact:</w:t>
      </w:r>
      <w:r w:rsidRPr="00710DED">
        <w:rPr>
          <w:rFonts w:ascii="Times New Roman" w:hAnsi="Times New Roman" w:cs="Times New Roman"/>
          <w:sz w:val="24"/>
          <w:szCs w:val="24"/>
        </w:rPr>
        <w:t xml:space="preserve"> A buyer, O’Keefe the appellant is willing to buy the Volvo station from Lee </w:t>
      </w:r>
      <w:proofErr w:type="spellStart"/>
      <w:r w:rsidRPr="00710DED">
        <w:rPr>
          <w:rFonts w:ascii="Times New Roman" w:hAnsi="Times New Roman" w:cs="Times New Roman"/>
          <w:sz w:val="24"/>
          <w:szCs w:val="24"/>
        </w:rPr>
        <w:t>Calan</w:t>
      </w:r>
      <w:proofErr w:type="spellEnd"/>
      <w:r w:rsidRPr="00710DED">
        <w:rPr>
          <w:rFonts w:ascii="Times New Roman" w:hAnsi="Times New Roman" w:cs="Times New Roman"/>
          <w:sz w:val="24"/>
          <w:szCs w:val="24"/>
        </w:rPr>
        <w:t xml:space="preserve"> after the advertisement in the sun times Chicago. He accepts the offer and is willing to take it; he has the evidence from the advertisement that shows the price of the station.  However, the legislation regarding contracts demands that, for instance, the common law and the Uniform Commercial Contract, both parties on in the contract should reach an agreement that favors both the parties. And that offer and acceptance is the key to complete the bargain.</w:t>
      </w:r>
    </w:p>
    <w:p w:rsidR="00710DED" w:rsidRPr="00710DED" w:rsidRDefault="007D057B" w:rsidP="007D057B">
      <w:pPr>
        <w:spacing w:line="480" w:lineRule="auto"/>
        <w:rPr>
          <w:rFonts w:ascii="Times New Roman" w:hAnsi="Times New Roman" w:cs="Times New Roman"/>
          <w:sz w:val="24"/>
          <w:szCs w:val="24"/>
        </w:rPr>
      </w:pPr>
      <w:r w:rsidRPr="007D057B">
        <w:rPr>
          <w:rFonts w:ascii="Times New Roman" w:hAnsi="Times New Roman" w:cs="Times New Roman"/>
          <w:b/>
          <w:sz w:val="24"/>
          <w:szCs w:val="24"/>
        </w:rPr>
        <w:t>The L</w:t>
      </w:r>
      <w:r w:rsidR="00710DED" w:rsidRPr="007D057B">
        <w:rPr>
          <w:rFonts w:ascii="Times New Roman" w:hAnsi="Times New Roman" w:cs="Times New Roman"/>
          <w:b/>
          <w:sz w:val="24"/>
          <w:szCs w:val="24"/>
        </w:rPr>
        <w:t>aw:</w:t>
      </w:r>
      <w:r w:rsidR="00710DED" w:rsidRPr="00710DED">
        <w:rPr>
          <w:rFonts w:ascii="Times New Roman" w:hAnsi="Times New Roman" w:cs="Times New Roman"/>
          <w:sz w:val="24"/>
          <w:szCs w:val="24"/>
        </w:rPr>
        <w:t xml:space="preserve"> the law requires that for a contract to be complete there should be offer and acceptance. Therefore, since there was no offer when the defendant refused to sell the station with the offered price, then it is not an offense according to the law.</w:t>
      </w:r>
    </w:p>
    <w:p w:rsidR="00710DED" w:rsidRPr="00710DED" w:rsidRDefault="00710DED" w:rsidP="007D057B">
      <w:pPr>
        <w:spacing w:line="480" w:lineRule="auto"/>
        <w:rPr>
          <w:rFonts w:ascii="Times New Roman" w:hAnsi="Times New Roman" w:cs="Times New Roman"/>
          <w:sz w:val="24"/>
          <w:szCs w:val="24"/>
        </w:rPr>
      </w:pPr>
      <w:r w:rsidRPr="007D057B">
        <w:rPr>
          <w:rFonts w:ascii="Times New Roman" w:hAnsi="Times New Roman" w:cs="Times New Roman"/>
          <w:b/>
          <w:sz w:val="24"/>
          <w:szCs w:val="24"/>
        </w:rPr>
        <w:lastRenderedPageBreak/>
        <w:t>The Issue:</w:t>
      </w:r>
      <w:r w:rsidR="007D057B">
        <w:rPr>
          <w:rFonts w:ascii="Times New Roman" w:hAnsi="Times New Roman" w:cs="Times New Roman"/>
          <w:sz w:val="24"/>
          <w:szCs w:val="24"/>
        </w:rPr>
        <w:t xml:space="preserve">  W</w:t>
      </w:r>
      <w:r w:rsidRPr="00710DED">
        <w:rPr>
          <w:rFonts w:ascii="Times New Roman" w:hAnsi="Times New Roman" w:cs="Times New Roman"/>
          <w:sz w:val="24"/>
          <w:szCs w:val="24"/>
        </w:rPr>
        <w:t xml:space="preserve">as Lee </w:t>
      </w:r>
      <w:proofErr w:type="spellStart"/>
      <w:r w:rsidRPr="00710DED">
        <w:rPr>
          <w:rFonts w:ascii="Times New Roman" w:hAnsi="Times New Roman" w:cs="Times New Roman"/>
          <w:sz w:val="24"/>
          <w:szCs w:val="24"/>
        </w:rPr>
        <w:t>Calan</w:t>
      </w:r>
      <w:proofErr w:type="spellEnd"/>
      <w:r w:rsidRPr="00710DED">
        <w:rPr>
          <w:rFonts w:ascii="Times New Roman" w:hAnsi="Times New Roman" w:cs="Times New Roman"/>
          <w:sz w:val="24"/>
          <w:szCs w:val="24"/>
        </w:rPr>
        <w:t xml:space="preserve"> responsible for the misprinted price of the station? Was the misprinting in the newspaper a clear evidence to prove their refusal to sell the station?</w:t>
      </w:r>
    </w:p>
    <w:p w:rsidR="00710DED" w:rsidRPr="00710DED" w:rsidRDefault="00710DED" w:rsidP="007D057B">
      <w:pPr>
        <w:spacing w:line="480" w:lineRule="auto"/>
        <w:rPr>
          <w:rFonts w:ascii="Times New Roman" w:hAnsi="Times New Roman" w:cs="Times New Roman"/>
          <w:sz w:val="24"/>
          <w:szCs w:val="24"/>
        </w:rPr>
      </w:pPr>
      <w:r w:rsidRPr="007D057B">
        <w:rPr>
          <w:rFonts w:ascii="Times New Roman" w:hAnsi="Times New Roman" w:cs="Times New Roman"/>
          <w:b/>
          <w:sz w:val="24"/>
          <w:szCs w:val="24"/>
        </w:rPr>
        <w:t>Discussion:</w:t>
      </w:r>
      <w:r w:rsidRPr="00710DED">
        <w:rPr>
          <w:rFonts w:ascii="Times New Roman" w:hAnsi="Times New Roman" w:cs="Times New Roman"/>
          <w:sz w:val="24"/>
          <w:szCs w:val="24"/>
        </w:rPr>
        <w:t xml:space="preserve"> If the defendant claimed that there was a misprinting in the newspaper advertisement, and had the evidence to defend the misprinting. Then it should have presented to the appellant the new price so as to create the provision of the law of offer and acceptance. The appellant claimed that he had accepted to buy the station since he believed that the defendant had already made his offer. However, to his surprise, one of the employees refuses to sell him the station refuting the price in the advertisement.</w:t>
      </w:r>
    </w:p>
    <w:p w:rsidR="00710DED" w:rsidRPr="00710DED" w:rsidRDefault="00710DED" w:rsidP="007D057B">
      <w:pPr>
        <w:spacing w:line="480" w:lineRule="auto"/>
        <w:ind w:firstLine="720"/>
        <w:rPr>
          <w:rFonts w:ascii="Times New Roman" w:hAnsi="Times New Roman" w:cs="Times New Roman"/>
          <w:sz w:val="24"/>
          <w:szCs w:val="24"/>
        </w:rPr>
      </w:pPr>
      <w:r w:rsidRPr="00710DED">
        <w:rPr>
          <w:rFonts w:ascii="Times New Roman" w:hAnsi="Times New Roman" w:cs="Times New Roman"/>
          <w:sz w:val="24"/>
          <w:szCs w:val="24"/>
        </w:rPr>
        <w:t xml:space="preserve">  The issue of advertisement seems to be an issue that is used to bring customers into the shop to place new offers. Although it is impossible to prove that the newspaper misprinted the price, since they have never refuted the claim, it should be believed to be so due to the evidence. However, it is a fact that many firms use the advertisement to lure customers to their shops to start new offers. The prices that the firm place during advertisement can extremely lower the actual price just to welcome the buyers. However, this causes a lot of misunderstanding between the buyers and the seller since it revokes the need of offer and acceptance.</w:t>
      </w:r>
    </w:p>
    <w:p w:rsidR="00710DED" w:rsidRPr="00710DED" w:rsidRDefault="00710DED" w:rsidP="007D057B">
      <w:pPr>
        <w:spacing w:line="480" w:lineRule="auto"/>
        <w:rPr>
          <w:rFonts w:ascii="Times New Roman" w:hAnsi="Times New Roman" w:cs="Times New Roman"/>
          <w:sz w:val="24"/>
          <w:szCs w:val="24"/>
        </w:rPr>
      </w:pPr>
      <w:r w:rsidRPr="007D057B">
        <w:rPr>
          <w:rFonts w:ascii="Times New Roman" w:hAnsi="Times New Roman" w:cs="Times New Roman"/>
          <w:b/>
          <w:sz w:val="24"/>
          <w:szCs w:val="24"/>
        </w:rPr>
        <w:t>Conclusion:</w:t>
      </w:r>
      <w:r w:rsidRPr="00710DED">
        <w:rPr>
          <w:rFonts w:ascii="Times New Roman" w:hAnsi="Times New Roman" w:cs="Times New Roman"/>
          <w:sz w:val="24"/>
          <w:szCs w:val="24"/>
        </w:rPr>
        <w:t xml:space="preserve"> In my opinion, the decision in favor of the defendant was justified. It was never there fault that the Sun-Times misprinted the price. However, they just had to communicate and reach a common ground in accordance with the contract law. The summary judgment figures the possibility of the misprinting that would be faced in the processes of printing. Just as the contract law stipu</w:t>
      </w:r>
      <w:r w:rsidR="007D057B">
        <w:rPr>
          <w:rFonts w:ascii="Times New Roman" w:hAnsi="Times New Roman" w:cs="Times New Roman"/>
          <w:sz w:val="24"/>
          <w:szCs w:val="24"/>
        </w:rPr>
        <w:t>lates when there is no offer the</w:t>
      </w:r>
      <w:r w:rsidRPr="00710DED">
        <w:rPr>
          <w:rFonts w:ascii="Times New Roman" w:hAnsi="Times New Roman" w:cs="Times New Roman"/>
          <w:sz w:val="24"/>
          <w:szCs w:val="24"/>
        </w:rPr>
        <w:t xml:space="preserve">n the contract is illegal thus, should be abandoned.   </w:t>
      </w:r>
    </w:p>
    <w:p w:rsidR="008F55FD" w:rsidRPr="00710DED" w:rsidRDefault="008F55FD" w:rsidP="007D057B">
      <w:pPr>
        <w:spacing w:line="480" w:lineRule="auto"/>
        <w:ind w:firstLine="720"/>
        <w:rPr>
          <w:rFonts w:ascii="Times New Roman" w:hAnsi="Times New Roman" w:cs="Times New Roman"/>
          <w:sz w:val="24"/>
          <w:szCs w:val="24"/>
        </w:rPr>
      </w:pPr>
    </w:p>
    <w:sectPr w:rsidR="008F55FD" w:rsidRPr="00710DED" w:rsidSect="007D05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62D" w:rsidRDefault="00DF262D" w:rsidP="007D057B">
      <w:pPr>
        <w:spacing w:after="0" w:line="240" w:lineRule="auto"/>
      </w:pPr>
      <w:r>
        <w:separator/>
      </w:r>
    </w:p>
  </w:endnote>
  <w:endnote w:type="continuationSeparator" w:id="0">
    <w:p w:rsidR="00DF262D" w:rsidRDefault="00DF262D" w:rsidP="007D0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62D" w:rsidRDefault="00DF262D" w:rsidP="007D057B">
      <w:pPr>
        <w:spacing w:after="0" w:line="240" w:lineRule="auto"/>
      </w:pPr>
      <w:r>
        <w:separator/>
      </w:r>
    </w:p>
  </w:footnote>
  <w:footnote w:type="continuationSeparator" w:id="0">
    <w:p w:rsidR="00DF262D" w:rsidRDefault="00DF262D" w:rsidP="007D05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57B" w:rsidRDefault="007D057B">
    <w:pPr>
      <w:pStyle w:val="Header"/>
    </w:pPr>
    <w:r w:rsidRPr="007D057B">
      <w:rPr>
        <w:rFonts w:ascii="Times New Roman" w:hAnsi="Times New Roman" w:cs="Times New Roman"/>
        <w:sz w:val="24"/>
        <w:szCs w:val="24"/>
      </w:rPr>
      <w:t>COURT OPINION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D057B">
      <w:rPr>
        <w:rFonts w:ascii="Times New Roman" w:hAnsi="Times New Roman" w:cs="Times New Roman"/>
        <w:sz w:val="24"/>
        <w:szCs w:val="24"/>
      </w:rPr>
      <w:fldChar w:fldCharType="begin"/>
    </w:r>
    <w:r w:rsidRPr="007D057B">
      <w:rPr>
        <w:rFonts w:ascii="Times New Roman" w:hAnsi="Times New Roman" w:cs="Times New Roman"/>
        <w:sz w:val="24"/>
        <w:szCs w:val="24"/>
      </w:rPr>
      <w:instrText xml:space="preserve"> PAGE   \* MERGEFORMAT </w:instrText>
    </w:r>
    <w:r w:rsidRPr="007D057B">
      <w:rPr>
        <w:rFonts w:ascii="Times New Roman" w:hAnsi="Times New Roman" w:cs="Times New Roman"/>
        <w:sz w:val="24"/>
        <w:szCs w:val="24"/>
      </w:rPr>
      <w:fldChar w:fldCharType="separate"/>
    </w:r>
    <w:r w:rsidR="00843430">
      <w:rPr>
        <w:rFonts w:ascii="Times New Roman" w:hAnsi="Times New Roman" w:cs="Times New Roman"/>
        <w:noProof/>
        <w:sz w:val="24"/>
        <w:szCs w:val="24"/>
      </w:rPr>
      <w:t>2</w:t>
    </w:r>
    <w:r w:rsidRPr="007D057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57B" w:rsidRPr="007D057B" w:rsidRDefault="007D057B">
    <w:pPr>
      <w:pStyle w:val="Header"/>
      <w:rPr>
        <w:rFonts w:ascii="Times New Roman" w:hAnsi="Times New Roman" w:cs="Times New Roman"/>
        <w:sz w:val="24"/>
        <w:szCs w:val="24"/>
      </w:rPr>
    </w:pPr>
    <w:r w:rsidRPr="007D057B">
      <w:rPr>
        <w:rFonts w:ascii="Times New Roman" w:hAnsi="Times New Roman" w:cs="Times New Roman"/>
        <w:sz w:val="24"/>
        <w:szCs w:val="24"/>
      </w:rPr>
      <w:t>Running head:  COURT OPINION</w:t>
    </w:r>
    <w:r w:rsidRPr="007D057B">
      <w:rPr>
        <w:rFonts w:ascii="Times New Roman" w:hAnsi="Times New Roman" w:cs="Times New Roman"/>
        <w:sz w:val="24"/>
        <w:szCs w:val="24"/>
      </w:rPr>
      <w:tab/>
    </w:r>
    <w:r w:rsidRPr="007D057B">
      <w:rPr>
        <w:rFonts w:ascii="Times New Roman" w:hAnsi="Times New Roman" w:cs="Times New Roman"/>
        <w:sz w:val="24"/>
        <w:szCs w:val="24"/>
      </w:rPr>
      <w:tab/>
    </w:r>
    <w:r w:rsidRPr="007D057B">
      <w:rPr>
        <w:rFonts w:ascii="Times New Roman" w:hAnsi="Times New Roman" w:cs="Times New Roman"/>
        <w:sz w:val="24"/>
        <w:szCs w:val="24"/>
      </w:rPr>
      <w:tab/>
    </w:r>
    <w:r w:rsidRPr="007D057B">
      <w:rPr>
        <w:rFonts w:ascii="Times New Roman" w:hAnsi="Times New Roman" w:cs="Times New Roman"/>
        <w:sz w:val="24"/>
        <w:szCs w:val="24"/>
      </w:rPr>
      <w:fldChar w:fldCharType="begin"/>
    </w:r>
    <w:r w:rsidRPr="007D057B">
      <w:rPr>
        <w:rFonts w:ascii="Times New Roman" w:hAnsi="Times New Roman" w:cs="Times New Roman"/>
        <w:sz w:val="24"/>
        <w:szCs w:val="24"/>
      </w:rPr>
      <w:instrText xml:space="preserve"> PAGE   \* MERGEFORMAT </w:instrText>
    </w:r>
    <w:r w:rsidRPr="007D057B">
      <w:rPr>
        <w:rFonts w:ascii="Times New Roman" w:hAnsi="Times New Roman" w:cs="Times New Roman"/>
        <w:sz w:val="24"/>
        <w:szCs w:val="24"/>
      </w:rPr>
      <w:fldChar w:fldCharType="separate"/>
    </w:r>
    <w:r w:rsidR="00263D7C">
      <w:rPr>
        <w:rFonts w:ascii="Times New Roman" w:hAnsi="Times New Roman" w:cs="Times New Roman"/>
        <w:noProof/>
        <w:sz w:val="24"/>
        <w:szCs w:val="24"/>
      </w:rPr>
      <w:t>1</w:t>
    </w:r>
    <w:r w:rsidRPr="007D057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1F"/>
    <w:rsid w:val="00263D7C"/>
    <w:rsid w:val="00314423"/>
    <w:rsid w:val="003C351F"/>
    <w:rsid w:val="00454AF8"/>
    <w:rsid w:val="004B4F51"/>
    <w:rsid w:val="005D3719"/>
    <w:rsid w:val="00710DED"/>
    <w:rsid w:val="007D057B"/>
    <w:rsid w:val="00841407"/>
    <w:rsid w:val="00843430"/>
    <w:rsid w:val="00881A08"/>
    <w:rsid w:val="008F55FD"/>
    <w:rsid w:val="00967593"/>
    <w:rsid w:val="009B70AF"/>
    <w:rsid w:val="00B26488"/>
    <w:rsid w:val="00DD1E44"/>
    <w:rsid w:val="00DF262D"/>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D0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57B"/>
  </w:style>
  <w:style w:type="paragraph" w:styleId="Footer">
    <w:name w:val="footer"/>
    <w:basedOn w:val="Normal"/>
    <w:link w:val="FooterChar"/>
    <w:uiPriority w:val="99"/>
    <w:unhideWhenUsed/>
    <w:rsid w:val="007D0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5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D0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57B"/>
  </w:style>
  <w:style w:type="paragraph" w:styleId="Footer">
    <w:name w:val="footer"/>
    <w:basedOn w:val="Normal"/>
    <w:link w:val="FooterChar"/>
    <w:uiPriority w:val="99"/>
    <w:unhideWhenUsed/>
    <w:rsid w:val="007D0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2017-11-13T19:21:00Z</dcterms:created>
  <dcterms:modified xsi:type="dcterms:W3CDTF">2017-11-13T19:21:00Z</dcterms:modified>
</cp:coreProperties>
</file>